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BB" w:rsidRDefault="00C47C08">
      <w:pPr>
        <w:pStyle w:val="Standard"/>
        <w:spacing w:line="0" w:lineRule="atLeast"/>
        <w:jc w:val="both"/>
      </w:pPr>
      <w:r>
        <w:rPr>
          <w:rFonts w:eastAsia="Times New Roman" w:cs="Times New Roman"/>
          <w:b/>
          <w:spacing w:val="16"/>
          <w:sz w:val="28"/>
          <w:szCs w:val="28"/>
          <w:lang w:val="uk-UA" w:eastAsia="uk-UA"/>
        </w:rPr>
        <w:t xml:space="preserve">                                                     </w:t>
      </w:r>
      <w:r>
        <w:rPr>
          <w:rFonts w:eastAsia="Times New Roman" w:cs="Times New Roman"/>
          <w:b/>
          <w:noProof/>
          <w:spacing w:val="16"/>
          <w:sz w:val="28"/>
          <w:szCs w:val="28"/>
          <w:lang w:val="ru-RU" w:eastAsia="ru-RU" w:bidi="ar-SA"/>
        </w:rPr>
        <w:drawing>
          <wp:inline distT="0" distB="0" distL="0" distR="0">
            <wp:extent cx="389159" cy="561962"/>
            <wp:effectExtent l="0" t="0" r="0" b="0"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159" cy="561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5FBB" w:rsidRDefault="00E95FBB">
      <w:pPr>
        <w:pStyle w:val="Standard"/>
        <w:jc w:val="center"/>
        <w:rPr>
          <w:color w:val="000000"/>
          <w:sz w:val="28"/>
          <w:szCs w:val="28"/>
          <w:lang w:val="uk-UA"/>
        </w:rPr>
      </w:pPr>
    </w:p>
    <w:p w:rsidR="00E95FBB" w:rsidRDefault="00C47C08">
      <w:pPr>
        <w:pStyle w:val="Heading1"/>
        <w:spacing w:before="0" w:after="0"/>
        <w:jc w:val="center"/>
        <w:outlineLvl w:val="9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Україна</w:t>
      </w:r>
    </w:p>
    <w:p w:rsidR="00E95FBB" w:rsidRDefault="00E95FBB">
      <w:pPr>
        <w:pStyle w:val="Standard"/>
        <w:jc w:val="center"/>
      </w:pPr>
    </w:p>
    <w:p w:rsidR="00E95FBB" w:rsidRDefault="00C47C08">
      <w:pPr>
        <w:pStyle w:val="Heading2"/>
        <w:spacing w:before="0" w:after="0"/>
        <w:jc w:val="center"/>
        <w:outlineLvl w:val="9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НІЖИНСЬКА  РАЙОННА  РАДА</w:t>
      </w:r>
    </w:p>
    <w:p w:rsidR="00E95FBB" w:rsidRDefault="00E95FBB">
      <w:pPr>
        <w:pStyle w:val="Textbody"/>
        <w:spacing w:after="0"/>
        <w:jc w:val="center"/>
        <w:rPr>
          <w:rFonts w:cs="Times New Roman"/>
          <w:spacing w:val="40"/>
          <w:sz w:val="28"/>
          <w:szCs w:val="28"/>
          <w:lang w:val="uk-UA"/>
        </w:rPr>
      </w:pPr>
    </w:p>
    <w:p w:rsidR="00E95FBB" w:rsidRDefault="00C47C08">
      <w:pPr>
        <w:pStyle w:val="Heading2"/>
        <w:spacing w:before="0" w:after="0"/>
        <w:jc w:val="center"/>
        <w:outlineLvl w:val="9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ЧЕРНІГІВСЬКОЇ ОБЛАСТІ</w:t>
      </w:r>
    </w:p>
    <w:p w:rsidR="00E95FBB" w:rsidRDefault="00E95FBB">
      <w:pPr>
        <w:pStyle w:val="Textbody"/>
        <w:spacing w:after="0"/>
        <w:jc w:val="center"/>
        <w:rPr>
          <w:rFonts w:cs="Times New Roman"/>
          <w:spacing w:val="40"/>
          <w:sz w:val="28"/>
          <w:szCs w:val="28"/>
          <w:lang w:val="uk-UA"/>
        </w:rPr>
      </w:pPr>
    </w:p>
    <w:p w:rsidR="00E95FBB" w:rsidRDefault="00C47C08">
      <w:pPr>
        <w:pStyle w:val="Heading2"/>
        <w:spacing w:before="0" w:after="0"/>
        <w:jc w:val="center"/>
        <w:outlineLvl w:val="9"/>
        <w:rPr>
          <w:caps/>
          <w:color w:val="000000"/>
          <w:spacing w:val="100"/>
          <w:sz w:val="28"/>
          <w:szCs w:val="28"/>
          <w:lang w:val="uk-UA"/>
        </w:rPr>
      </w:pPr>
      <w:r>
        <w:rPr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E95FBB" w:rsidRDefault="00E95FBB">
      <w:pPr>
        <w:pStyle w:val="Textbody"/>
        <w:spacing w:after="0"/>
        <w:jc w:val="center"/>
        <w:rPr>
          <w:rFonts w:cs="Times New Roman"/>
          <w:caps/>
          <w:color w:val="000000"/>
          <w:spacing w:val="100"/>
          <w:sz w:val="28"/>
          <w:szCs w:val="28"/>
          <w:lang w:val="uk-UA"/>
        </w:rPr>
      </w:pPr>
    </w:p>
    <w:p w:rsidR="00E95FBB" w:rsidRDefault="00C47C08">
      <w:pPr>
        <w:pStyle w:val="Heading2"/>
        <w:spacing w:before="0" w:after="0"/>
        <w:jc w:val="center"/>
        <w:outlineLvl w:val="9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( друга сесія  восьмого скликання)</w:t>
      </w:r>
    </w:p>
    <w:p w:rsidR="00E95FBB" w:rsidRDefault="00E95FBB">
      <w:pPr>
        <w:pStyle w:val="Standard"/>
        <w:rPr>
          <w:sz w:val="28"/>
          <w:szCs w:val="28"/>
          <w:lang w:val="uk-UA"/>
        </w:rPr>
      </w:pPr>
    </w:p>
    <w:p w:rsidR="00E95FBB" w:rsidRDefault="00C47C08">
      <w:pPr>
        <w:pStyle w:val="Heading2"/>
        <w:spacing w:before="0" w:after="0"/>
        <w:outlineLvl w:val="9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____________ 2020 року </w:t>
      </w:r>
      <w:r>
        <w:rPr>
          <w:b w:val="0"/>
          <w:bCs w:val="0"/>
          <w:sz w:val="28"/>
          <w:szCs w:val="28"/>
          <w:lang w:val="uk-UA"/>
        </w:rPr>
        <w:t xml:space="preserve">                                                                            №_____</w:t>
      </w:r>
    </w:p>
    <w:p w:rsidR="00E95FBB" w:rsidRDefault="00C47C08">
      <w:pPr>
        <w:pStyle w:val="Heading2"/>
        <w:spacing w:before="0" w:after="0"/>
        <w:outlineLvl w:val="9"/>
      </w:pPr>
      <w:r>
        <w:rPr>
          <w:b w:val="0"/>
          <w:sz w:val="28"/>
          <w:szCs w:val="28"/>
          <w:lang w:val="uk-UA"/>
        </w:rPr>
        <w:t xml:space="preserve">         м. Ніжин</w:t>
      </w:r>
    </w:p>
    <w:p w:rsidR="00E95FBB" w:rsidRDefault="00E95FBB">
      <w:pPr>
        <w:pStyle w:val="Textbody"/>
        <w:spacing w:after="0"/>
        <w:rPr>
          <w:rFonts w:cs="Times New Roman"/>
          <w:sz w:val="28"/>
          <w:szCs w:val="28"/>
          <w:lang w:val="uk-UA"/>
        </w:rPr>
      </w:pPr>
    </w:p>
    <w:p w:rsidR="00E95FBB" w:rsidRDefault="00C47C08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 припинення права оперативного</w:t>
      </w:r>
    </w:p>
    <w:p w:rsidR="00E95FBB" w:rsidRDefault="00C47C08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управління, закріпленого за установами,</w:t>
      </w:r>
    </w:p>
    <w:p w:rsidR="00E95FBB" w:rsidRDefault="00C47C08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закладами,  підприємствами  </w:t>
      </w:r>
    </w:p>
    <w:p w:rsidR="00E95FBB" w:rsidRDefault="00E95FBB">
      <w:pPr>
        <w:pStyle w:val="Standard"/>
        <w:rPr>
          <w:b/>
          <w:sz w:val="28"/>
          <w:szCs w:val="28"/>
          <w:lang w:val="uk-UA"/>
        </w:rPr>
      </w:pPr>
    </w:p>
    <w:p w:rsidR="00E95FBB" w:rsidRDefault="00C47C08">
      <w:pPr>
        <w:pStyle w:val="Standard"/>
        <w:jc w:val="both"/>
      </w:pPr>
      <w:r>
        <w:rPr>
          <w:lang w:val="uk-UA"/>
        </w:rPr>
        <w:tab/>
        <w:t>В</w:t>
      </w:r>
      <w:r>
        <w:rPr>
          <w:b/>
          <w:color w:val="000000"/>
          <w:sz w:val="28"/>
          <w:szCs w:val="28"/>
          <w:lang w:val="uk-UA"/>
        </w:rPr>
        <w:t>ідповідно до діючого законодавства,  враховуючи</w:t>
      </w:r>
      <w:r>
        <w:rPr>
          <w:b/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Постанову Верховної  Ради України   “Про утворення та ліквідацію районів”,  </w:t>
      </w:r>
      <w:r>
        <w:rPr>
          <w:sz w:val="28"/>
          <w:szCs w:val="28"/>
          <w:lang w:val="uk-UA"/>
        </w:rPr>
        <w:t xml:space="preserve"> Закон  України  “Про внесення змін до деяких законів  України  щодо  впорядкування окремих питань організації та діяльності  органів місцевого самоврядування і районних державни</w:t>
      </w:r>
      <w:r>
        <w:rPr>
          <w:sz w:val="28"/>
          <w:szCs w:val="28"/>
          <w:lang w:val="uk-UA"/>
        </w:rPr>
        <w:t>х адміністрацій”,   Бюджетний кодекс України, постанову Кабінету Міністрів “Про затвердження Порядку  перерахування органами Пенсійного фонду України або структурними підрозділами з питань соціального захисту населення районних, районних у м. Києві державн</w:t>
      </w:r>
      <w:r>
        <w:rPr>
          <w:sz w:val="28"/>
          <w:szCs w:val="28"/>
          <w:lang w:val="uk-UA"/>
        </w:rPr>
        <w:t xml:space="preserve">их адміністрацій, виконавчих органів міських рад коштів установам (закладам), у яких особи перебувають на повному державному утриманні, та їх використання”,  рішення    двадцять восьмої  сесії  Бахмацької  районної  ради  № 16   від   29 вересня 2020 року </w:t>
      </w:r>
      <w:r>
        <w:rPr>
          <w:sz w:val="28"/>
          <w:szCs w:val="28"/>
          <w:lang w:val="uk-UA"/>
        </w:rPr>
        <w:t>“Про безоплатну передачу нерухомого майна із спільної комунальної власності територіальних громад Бахмацького району у комунальну власність Бахмацької міської територіальної громади”, рішення  двадцять восьмої сесії Бахмацької районої  ради   від     21 жо</w:t>
      </w:r>
      <w:r>
        <w:rPr>
          <w:sz w:val="28"/>
          <w:szCs w:val="28"/>
          <w:lang w:val="uk-UA"/>
        </w:rPr>
        <w:t>втня 2020 року    № 7  “Про безоплатну передачу  у комунальну власність Бахмацької  міської  територіальної громади бюджетних установ, комунальних підприємств, нерухомого майна  та іншого  майна спільної  комунальної  власності територіальних  громад Бахма</w:t>
      </w:r>
      <w:r>
        <w:rPr>
          <w:sz w:val="28"/>
          <w:szCs w:val="28"/>
          <w:lang w:val="uk-UA"/>
        </w:rPr>
        <w:t>цького району”,  № 8 “Про безоплатну передачу  у комунальну власність Батуринської   безоплатну передачу  у комунальну власність Дмитрівської селищної  територіальної громади  майна  спільної  комунальної власності територіальних  громад Бахмацького району</w:t>
      </w:r>
      <w:r>
        <w:rPr>
          <w:sz w:val="28"/>
          <w:szCs w:val="28"/>
          <w:lang w:val="uk-UA"/>
        </w:rPr>
        <w:t xml:space="preserve">” та рішення  двадцять </w:t>
      </w:r>
      <w:r>
        <w:rPr>
          <w:sz w:val="28"/>
          <w:szCs w:val="28"/>
          <w:lang w:val="en-US"/>
        </w:rPr>
        <w:t>дев'ятої</w:t>
      </w:r>
      <w:r>
        <w:rPr>
          <w:sz w:val="28"/>
          <w:szCs w:val="28"/>
          <w:lang w:val="uk-UA"/>
        </w:rPr>
        <w:t xml:space="preserve"> сесії Бахмацької районої  ради   від  11 листопада 2020 року  № 12 “Про  внесення змін та доповнень до рішень двадцять сьомої сесії </w:t>
      </w:r>
      <w:r>
        <w:rPr>
          <w:sz w:val="28"/>
          <w:szCs w:val="28"/>
          <w:lang w:val="uk-UA"/>
        </w:rPr>
        <w:lastRenderedPageBreak/>
        <w:t>районної ради сьомого скликання”,  керуючись статтями 43, 60 Закону України «Про місцеве сам</w:t>
      </w:r>
      <w:r>
        <w:rPr>
          <w:sz w:val="28"/>
          <w:szCs w:val="28"/>
          <w:lang w:val="uk-UA"/>
        </w:rPr>
        <w:t>оврядування в Україні»,   районна   рада   вирішила:</w:t>
      </w:r>
    </w:p>
    <w:p w:rsidR="00E95FBB" w:rsidRDefault="00C47C08">
      <w:pPr>
        <w:pStyle w:val="Standard"/>
        <w:jc w:val="both"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1. Припинити  право  оперативного  управління  нерухомим  майном спільної комунальної власності територіальних громад  Бахмацького району та іншим,  призначеним  для обслуговування відповідних </w:t>
      </w:r>
      <w:r>
        <w:rPr>
          <w:sz w:val="28"/>
          <w:szCs w:val="28"/>
          <w:lang w:val="en-US"/>
        </w:rPr>
        <w:t>об'єктів</w:t>
      </w:r>
      <w:r>
        <w:rPr>
          <w:sz w:val="28"/>
          <w:szCs w:val="28"/>
          <w:lang w:val="uk-UA"/>
        </w:rPr>
        <w:t xml:space="preserve"> нерухомого майна і </w:t>
      </w:r>
      <w:r>
        <w:rPr>
          <w:sz w:val="28"/>
          <w:szCs w:val="28"/>
          <w:lang w:val="en-US"/>
        </w:rPr>
        <w:t>пов'язаним</w:t>
      </w:r>
      <w:r>
        <w:rPr>
          <w:sz w:val="28"/>
          <w:szCs w:val="28"/>
          <w:lang w:val="uk-UA"/>
        </w:rPr>
        <w:t xml:space="preserve">  з цим майном спільним призначенням (у тому числі у </w:t>
      </w:r>
      <w:r>
        <w:rPr>
          <w:sz w:val="28"/>
          <w:szCs w:val="28"/>
          <w:lang w:val="en-US"/>
        </w:rPr>
        <w:t>зв'язку</w:t>
      </w:r>
      <w:r>
        <w:rPr>
          <w:sz w:val="28"/>
          <w:szCs w:val="28"/>
          <w:lang w:val="uk-UA"/>
        </w:rPr>
        <w:t xml:space="preserve"> із здійсненням   відповідної  діяльності  або  наданням  послуг), закріпленим за:</w:t>
      </w:r>
    </w:p>
    <w:p w:rsidR="00E95FBB" w:rsidRDefault="00C47C08">
      <w:pPr>
        <w:pStyle w:val="Standard"/>
        <w:jc w:val="both"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-  Бахмацьким районним центром соціальних служб для сім</w:t>
      </w:r>
      <w:r>
        <w:rPr>
          <w:sz w:val="28"/>
          <w:szCs w:val="28"/>
          <w:lang w:val="en-US"/>
        </w:rPr>
        <w:t>'</w:t>
      </w:r>
      <w:r>
        <w:rPr>
          <w:sz w:val="28"/>
          <w:szCs w:val="28"/>
          <w:lang w:val="uk-UA"/>
        </w:rPr>
        <w:t xml:space="preserve">ї, дітей та молоді ;  </w:t>
      </w:r>
    </w:p>
    <w:p w:rsidR="00E95FBB" w:rsidRDefault="00C47C08">
      <w:pPr>
        <w:pStyle w:val="Standard"/>
        <w:jc w:val="both"/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- Бахмацьким районним територіальним центром соціального обслуговування (надання соціальних послуг);</w:t>
      </w:r>
    </w:p>
    <w:p w:rsidR="00E95FBB" w:rsidRDefault="00C47C0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-    відділом освіти  Бахмацької  районної  державної адміністрації;</w:t>
      </w:r>
    </w:p>
    <w:p w:rsidR="00E95FBB" w:rsidRDefault="00C47C08">
      <w:pPr>
        <w:pStyle w:val="Standard"/>
        <w:jc w:val="both"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 відділом  культури, </w:t>
      </w:r>
      <w:r>
        <w:rPr>
          <w:sz w:val="28"/>
          <w:szCs w:val="28"/>
          <w:lang w:val="en-US"/>
        </w:rPr>
        <w:t>сім'</w:t>
      </w:r>
      <w:r>
        <w:rPr>
          <w:sz w:val="28"/>
          <w:szCs w:val="28"/>
          <w:lang w:val="uk-UA"/>
        </w:rPr>
        <w:t xml:space="preserve">ї, молоді та спорту  Бахмацької районної  державної </w:t>
      </w:r>
      <w:r>
        <w:rPr>
          <w:sz w:val="28"/>
          <w:szCs w:val="28"/>
          <w:lang w:val="uk-UA"/>
        </w:rPr>
        <w:t>адміністрації;</w:t>
      </w:r>
    </w:p>
    <w:p w:rsidR="00E95FBB" w:rsidRDefault="00C47C08">
      <w:pPr>
        <w:pStyle w:val="Standard"/>
        <w:jc w:val="both"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- комунальними  установами Бахмацької районної ради, а саме: “Інклюзивно-ресурсним  центром”,  “Центром   професійного  розвитку педагогічних працівників”  та  “Об'єднаним трудовим архівом Бахмацького району”;</w:t>
      </w:r>
    </w:p>
    <w:p w:rsidR="00E95FBB" w:rsidRDefault="00C47C08">
      <w:pPr>
        <w:pStyle w:val="Standard"/>
        <w:jc w:val="both"/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ab/>
        <w:t xml:space="preserve">-  </w:t>
      </w:r>
      <w:r>
        <w:rPr>
          <w:sz w:val="28"/>
          <w:szCs w:val="28"/>
          <w:lang w:val="uk-UA"/>
        </w:rPr>
        <w:t>комунальними некомерційн</w:t>
      </w:r>
      <w:r>
        <w:rPr>
          <w:sz w:val="28"/>
          <w:szCs w:val="28"/>
          <w:lang w:val="uk-UA"/>
        </w:rPr>
        <w:t>ими  підприємствами  Бахмацької районної ради, а саме:   “Бахмацьким районним центром  первинної медико-санітарної допомоги”  та  “Бахмацькою центральною районною лікарнею”,  яке обліковується на балансі  вищевказаних підприємств, установ, закладів,  безоп</w:t>
      </w:r>
      <w:r>
        <w:rPr>
          <w:sz w:val="28"/>
          <w:szCs w:val="28"/>
          <w:lang w:val="uk-UA"/>
        </w:rPr>
        <w:t xml:space="preserve">латно передати у комунальну   власність    відповідних територіальних громад  в особі Бахмацької міської ради, Батуринської міської ради, Дмитрівської селищної ради  згідно з вищевказаними рішеннями Бахмацької районної ради.  </w:t>
      </w:r>
    </w:p>
    <w:p w:rsidR="00E95FBB" w:rsidRDefault="00C47C08">
      <w:pPr>
        <w:pStyle w:val="Standard"/>
        <w:jc w:val="both"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1.2.  </w:t>
      </w:r>
      <w:r>
        <w:rPr>
          <w:sz w:val="28"/>
          <w:szCs w:val="28"/>
          <w:lang w:val="en-US"/>
        </w:rPr>
        <w:t>Зобов'язати</w:t>
      </w:r>
      <w:r>
        <w:rPr>
          <w:sz w:val="28"/>
          <w:szCs w:val="28"/>
          <w:lang w:val="uk-UA"/>
        </w:rPr>
        <w:t xml:space="preserve"> Бахмацьки</w:t>
      </w:r>
      <w:r>
        <w:rPr>
          <w:sz w:val="28"/>
          <w:szCs w:val="28"/>
          <w:lang w:val="uk-UA"/>
        </w:rPr>
        <w:t>й районний територіальний центр соціального обслуговування (надання соціальних послуг) здійснити перерахування коштів, які перераховані органом Пенсійного фонду України та структурним підрозділом з питань соціального захисту населення районної державної ад</w:t>
      </w:r>
      <w:r>
        <w:rPr>
          <w:sz w:val="28"/>
          <w:szCs w:val="28"/>
          <w:lang w:val="uk-UA"/>
        </w:rPr>
        <w:t xml:space="preserve">міністрації на спеціальний рахунок Бахмацького районного територіального центру соціального обслуговування (надання соціальних послуг), у якому особи перебували на повному державному утриманні, на спеціальні рахунки Бахмацької міської ради та Батуринської </w:t>
      </w:r>
      <w:r>
        <w:rPr>
          <w:sz w:val="28"/>
          <w:szCs w:val="28"/>
          <w:lang w:val="uk-UA"/>
        </w:rPr>
        <w:t xml:space="preserve">міської ради по КПКВК 0113241 “Забезпечення діяльності інших закладів у сфері соціального захисту і соціального забезпечення” для подальшого перерахування коштів комунальній установі “Центр надання соціальних послуг” Бахмацької міської ради та комунальній </w:t>
      </w:r>
      <w:r>
        <w:rPr>
          <w:sz w:val="28"/>
          <w:szCs w:val="28"/>
          <w:lang w:val="uk-UA"/>
        </w:rPr>
        <w:t>установі “Центр надання соціальних послуг” Батуринської міської ради пропорційно кількості осіб, які перебуватимуть у вказаних установах на повному державному утриманні, для поліпшення умов перебування яких перераховані кошти органом Пенсійного фонду Украї</w:t>
      </w:r>
      <w:r>
        <w:rPr>
          <w:sz w:val="28"/>
          <w:szCs w:val="28"/>
          <w:lang w:val="uk-UA"/>
        </w:rPr>
        <w:t>ни та структурним підрозділом з питань соціального захисту населення районної державної адміністрації Бахмацькому районному територіальному центру соціального обслуговування (надання соціальних послуг)  згідно  наданого  розрахунку.</w:t>
      </w:r>
    </w:p>
    <w:p w:rsidR="00E95FBB" w:rsidRDefault="00C47C08">
      <w:pPr>
        <w:pStyle w:val="Standard"/>
        <w:jc w:val="both"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2. Припинити  право  </w:t>
      </w:r>
      <w:r>
        <w:rPr>
          <w:sz w:val="28"/>
          <w:szCs w:val="28"/>
          <w:lang w:val="uk-UA"/>
        </w:rPr>
        <w:t xml:space="preserve">господарського відання   нерухомим  майном спільної комунальної власності територіальних громад  Бахмацького району та іншим,  призначеним  для обслуговування відповідних </w:t>
      </w:r>
      <w:r>
        <w:rPr>
          <w:sz w:val="28"/>
          <w:szCs w:val="28"/>
          <w:lang w:val="en-US"/>
        </w:rPr>
        <w:t>об'єктів</w:t>
      </w:r>
      <w:r>
        <w:rPr>
          <w:sz w:val="28"/>
          <w:szCs w:val="28"/>
          <w:lang w:val="uk-UA"/>
        </w:rPr>
        <w:t xml:space="preserve"> нерухомого майна і </w:t>
      </w:r>
      <w:r>
        <w:rPr>
          <w:sz w:val="28"/>
          <w:szCs w:val="28"/>
          <w:lang w:val="en-US"/>
        </w:rPr>
        <w:t>пов'язаним</w:t>
      </w:r>
      <w:r>
        <w:rPr>
          <w:sz w:val="28"/>
          <w:szCs w:val="28"/>
          <w:lang w:val="uk-UA"/>
        </w:rPr>
        <w:t xml:space="preserve">  з цим майном спільним призначенням (у тому чи</w:t>
      </w:r>
      <w:r>
        <w:rPr>
          <w:sz w:val="28"/>
          <w:szCs w:val="28"/>
          <w:lang w:val="uk-UA"/>
        </w:rPr>
        <w:t xml:space="preserve">слі у </w:t>
      </w:r>
      <w:r>
        <w:rPr>
          <w:sz w:val="28"/>
          <w:szCs w:val="28"/>
          <w:lang w:val="en-US"/>
        </w:rPr>
        <w:t>зв'язку</w:t>
      </w:r>
      <w:r>
        <w:rPr>
          <w:sz w:val="28"/>
          <w:szCs w:val="28"/>
          <w:lang w:val="uk-UA"/>
        </w:rPr>
        <w:t xml:space="preserve"> із здійсненням   відповідної  діяльності  або  наданням  послуг), закріпленим за: “</w:t>
      </w:r>
    </w:p>
    <w:p w:rsidR="00E95FBB" w:rsidRDefault="00C47C08">
      <w:pPr>
        <w:pStyle w:val="Standard"/>
        <w:jc w:val="both"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комунальними  підприємствами Бахмацької районної ради , а саме: ”Бахмацьке”, “Формат-Сервіс” (Бахмацька районна друкарня, редакція районної газети “Голос </w:t>
      </w:r>
      <w:r>
        <w:rPr>
          <w:sz w:val="28"/>
          <w:szCs w:val="28"/>
          <w:lang w:val="uk-UA"/>
        </w:rPr>
        <w:t>Присеймів'я”</w:t>
      </w:r>
      <w:r>
        <w:rPr>
          <w:sz w:val="28"/>
          <w:szCs w:val="28"/>
          <w:lang w:val="en-US"/>
        </w:rPr>
        <w:t>),</w:t>
      </w:r>
      <w:r>
        <w:rPr>
          <w:sz w:val="28"/>
          <w:szCs w:val="28"/>
          <w:lang w:val="uk-UA"/>
        </w:rPr>
        <w:t xml:space="preserve">  “Архітектурно-планувальне бюро”, яке обліковується на балансі  вищевказаних  підприємств,  безоплатно передати  у комунальну   власність  Бахмацької  міської  територіальної громади в особі Бахмацької міської ради  згідно з вищевказаним   р</w:t>
      </w:r>
      <w:r>
        <w:rPr>
          <w:sz w:val="28"/>
          <w:szCs w:val="28"/>
          <w:lang w:val="uk-UA"/>
        </w:rPr>
        <w:t xml:space="preserve">ішенням (№7)  Бахмацької районної ради.  </w:t>
      </w:r>
    </w:p>
    <w:p w:rsidR="00E95FBB" w:rsidRDefault="00C47C08">
      <w:pPr>
        <w:pStyle w:val="Standard"/>
        <w:jc w:val="both"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3. Передати безоплатно  із спільної комунальної власності територіальних громад Бахмацького району  у комунальну власність Бахмацької міської територіальної  громади в особі Бахмацької міської ради нерухоме  майн</w:t>
      </w:r>
      <w:r>
        <w:rPr>
          <w:sz w:val="28"/>
          <w:szCs w:val="28"/>
          <w:lang w:val="uk-UA"/>
        </w:rPr>
        <w:t xml:space="preserve">о,   інше майно,   призначене  для обслуговування відповідних </w:t>
      </w:r>
      <w:r>
        <w:rPr>
          <w:sz w:val="28"/>
          <w:szCs w:val="28"/>
          <w:lang w:val="en-US"/>
        </w:rPr>
        <w:t>об'єктів</w:t>
      </w:r>
      <w:r>
        <w:rPr>
          <w:sz w:val="28"/>
          <w:szCs w:val="28"/>
          <w:lang w:val="uk-UA"/>
        </w:rPr>
        <w:t xml:space="preserve"> нерухомого майна і пов'язане  з цим майном спільним призначенням (у тому числі у </w:t>
      </w:r>
      <w:r>
        <w:rPr>
          <w:sz w:val="28"/>
          <w:szCs w:val="28"/>
          <w:lang w:val="en-US"/>
        </w:rPr>
        <w:t>зв'язку</w:t>
      </w:r>
      <w:r>
        <w:rPr>
          <w:sz w:val="28"/>
          <w:szCs w:val="28"/>
          <w:lang w:val="uk-UA"/>
        </w:rPr>
        <w:t xml:space="preserve"> із здійсненням відповідної  діяльності  або  наданням  послуг),  яке обліковується на балансі   </w:t>
      </w:r>
      <w:r>
        <w:rPr>
          <w:sz w:val="28"/>
          <w:szCs w:val="28"/>
          <w:lang w:val="uk-UA"/>
        </w:rPr>
        <w:t xml:space="preserve">районної ради і управління яким здійснює Бахмацька районна рада,  згідно з вищевказаними   рішеннями   Бахмацької  районної  ради.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</w:p>
    <w:p w:rsidR="00E95FBB" w:rsidRDefault="00C47C0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4.  Бахмацькій  міській  раді, Батуринській міській раді, Дмитрівській селищній раді  створити    комісії   з  прийманн</w:t>
      </w:r>
      <w:r>
        <w:rPr>
          <w:sz w:val="28"/>
          <w:szCs w:val="28"/>
          <w:lang w:val="uk-UA"/>
        </w:rPr>
        <w:t>я-передачі майна спільної комунальної власності  територіальних  громад Бахмацького (ліквідованого)  району.</w:t>
      </w:r>
    </w:p>
    <w:p w:rsidR="00E95FBB" w:rsidRDefault="00C47C08">
      <w:pPr>
        <w:pStyle w:val="Standard"/>
        <w:jc w:val="both"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5. Уповноважити до  участі  в роботі  комісій  з  питань  приймання-передачі майна  спільної комунальної власності територіальних громад Бахмацьк</w:t>
      </w:r>
      <w:r>
        <w:rPr>
          <w:sz w:val="28"/>
          <w:szCs w:val="28"/>
          <w:lang w:val="uk-UA"/>
        </w:rPr>
        <w:t xml:space="preserve">ого (ліквідованого)  району   депутатів    Ніжинської районної ради, яка представляє спільні   інтереси територіальних громад новоутвореного  району,  а  саме: Євченка  О.Д.,  </w:t>
      </w:r>
      <w:r>
        <w:rPr>
          <w:sz w:val="28"/>
          <w:szCs w:val="28"/>
          <w:lang w:val="en-US"/>
        </w:rPr>
        <w:t>В'язовець</w:t>
      </w:r>
      <w:r>
        <w:rPr>
          <w:sz w:val="28"/>
          <w:szCs w:val="28"/>
          <w:lang w:val="uk-UA"/>
        </w:rPr>
        <w:t xml:space="preserve"> Є. Г.  - депутатів  Ніжинської районної ради та Бабич Л.В. - начальник</w:t>
      </w:r>
      <w:r>
        <w:rPr>
          <w:sz w:val="28"/>
          <w:szCs w:val="28"/>
          <w:lang w:val="uk-UA"/>
        </w:rPr>
        <w:t>а відділу комунального майна виконавчого  апарату  районної  ради”.</w:t>
      </w:r>
    </w:p>
    <w:p w:rsidR="00E95FBB" w:rsidRDefault="00C47C08">
      <w:pPr>
        <w:pStyle w:val="Standard"/>
        <w:jc w:val="both"/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en-US"/>
        </w:rPr>
        <w:t>Зобов'язати</w:t>
      </w:r>
      <w:r>
        <w:rPr>
          <w:sz w:val="28"/>
          <w:szCs w:val="28"/>
          <w:lang w:val="uk-UA"/>
        </w:rPr>
        <w:t xml:space="preserve">  балансоутримувачів  майна  здійснити  заходи,  </w:t>
      </w:r>
      <w:r>
        <w:rPr>
          <w:sz w:val="28"/>
          <w:szCs w:val="28"/>
          <w:lang w:val="en-US"/>
        </w:rPr>
        <w:t>пов'язані</w:t>
      </w:r>
      <w:r>
        <w:rPr>
          <w:sz w:val="28"/>
          <w:szCs w:val="28"/>
          <w:lang w:val="uk-UA"/>
        </w:rPr>
        <w:t xml:space="preserve">  з </w:t>
      </w:r>
      <w:r>
        <w:rPr>
          <w:sz w:val="28"/>
          <w:szCs w:val="28"/>
          <w:lang w:val="ru-RU"/>
        </w:rPr>
        <w:t>прийманням-передачею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 вищезазначеного  майна.</w:t>
      </w:r>
    </w:p>
    <w:p w:rsidR="00E95FBB" w:rsidRDefault="00C47C0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7. Контроль за виконанням рішення покласти на постійну комісі</w:t>
      </w:r>
      <w:r>
        <w:rPr>
          <w:sz w:val="28"/>
          <w:szCs w:val="28"/>
          <w:lang w:val="uk-UA"/>
        </w:rPr>
        <w:t xml:space="preserve">ю районної ради з питань _________________________________.  </w:t>
      </w:r>
    </w:p>
    <w:p w:rsidR="00E95FBB" w:rsidRDefault="00C47C0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C47C08">
      <w:pPr>
        <w:pStyle w:val="Standard"/>
      </w:pPr>
      <w:r>
        <w:rPr>
          <w:rFonts w:cs="Arial"/>
          <w:b/>
          <w:color w:val="000000"/>
          <w:szCs w:val="28"/>
          <w:shd w:val="clear" w:color="auto" w:fill="FFFFFF"/>
        </w:rPr>
        <w:t xml:space="preserve"> </w:t>
      </w:r>
      <w:r>
        <w:rPr>
          <w:rFonts w:cs="Arial"/>
          <w:b/>
          <w:bCs/>
          <w:color w:val="000000"/>
          <w:szCs w:val="28"/>
          <w:shd w:val="clear" w:color="auto" w:fill="FFFFFF"/>
          <w:lang w:val="uk-UA"/>
        </w:rPr>
        <w:t>Г</w:t>
      </w:r>
      <w:r>
        <w:rPr>
          <w:rFonts w:cs="Arial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олова </w:t>
      </w: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 районної  рад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и                                                    </w:t>
      </w:r>
      <w:r>
        <w:rPr>
          <w:rFonts w:cs="Arial"/>
          <w:b/>
          <w:color w:val="000000"/>
          <w:sz w:val="28"/>
          <w:szCs w:val="28"/>
          <w:shd w:val="clear" w:color="auto" w:fill="FFFFFF"/>
          <w:lang w:val="uk-UA"/>
        </w:rPr>
        <w:t>А.Г.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cs="Arial"/>
          <w:b/>
          <w:color w:val="000000"/>
          <w:sz w:val="28"/>
          <w:szCs w:val="28"/>
          <w:shd w:val="clear" w:color="auto" w:fill="FFFFFF"/>
          <w:lang w:val="uk-UA"/>
        </w:rPr>
        <w:t>Красносільський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</w:p>
    <w:p w:rsidR="00E95FBB" w:rsidRDefault="00E95FBB">
      <w:pPr>
        <w:pStyle w:val="Standard"/>
        <w:jc w:val="both"/>
        <w:rPr>
          <w:rFonts w:cs="Arial"/>
          <w:b/>
          <w:color w:val="000000"/>
          <w:szCs w:val="28"/>
          <w:shd w:val="clear" w:color="auto" w:fill="FFFFFF"/>
        </w:rPr>
      </w:pPr>
    </w:p>
    <w:p w:rsidR="00E95FBB" w:rsidRDefault="00C47C08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uk-UA"/>
        </w:rPr>
      </w:pPr>
    </w:p>
    <w:p w:rsidR="00E95FBB" w:rsidRDefault="00E95FBB">
      <w:pPr>
        <w:pStyle w:val="Standard"/>
        <w:jc w:val="both"/>
        <w:rPr>
          <w:sz w:val="28"/>
          <w:szCs w:val="28"/>
          <w:lang w:val="en-US"/>
        </w:rPr>
      </w:pPr>
    </w:p>
    <w:sectPr w:rsidR="00E95FBB" w:rsidSect="00E95FBB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08" w:rsidRDefault="00C47C08" w:rsidP="00E95FBB">
      <w:r>
        <w:separator/>
      </w:r>
    </w:p>
  </w:endnote>
  <w:endnote w:type="continuationSeparator" w:id="0">
    <w:p w:rsidR="00C47C08" w:rsidRDefault="00C47C08" w:rsidP="00E95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08" w:rsidRDefault="00C47C08" w:rsidP="00E95FBB">
      <w:r w:rsidRPr="00E95FBB">
        <w:rPr>
          <w:color w:val="000000"/>
        </w:rPr>
        <w:separator/>
      </w:r>
    </w:p>
  </w:footnote>
  <w:footnote w:type="continuationSeparator" w:id="0">
    <w:p w:rsidR="00C47C08" w:rsidRDefault="00C47C08" w:rsidP="00E95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5FBB"/>
    <w:rsid w:val="006F6087"/>
    <w:rsid w:val="00C47C08"/>
    <w:rsid w:val="00E9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FB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5FBB"/>
    <w:pPr>
      <w:suppressAutoHyphens/>
    </w:pPr>
  </w:style>
  <w:style w:type="paragraph" w:customStyle="1" w:styleId="Heading">
    <w:name w:val="Heading"/>
    <w:basedOn w:val="Standard"/>
    <w:next w:val="Textbody"/>
    <w:rsid w:val="00E95FB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95FBB"/>
    <w:pPr>
      <w:spacing w:after="120"/>
    </w:pPr>
  </w:style>
  <w:style w:type="paragraph" w:styleId="a3">
    <w:name w:val="List"/>
    <w:basedOn w:val="Textbody"/>
    <w:rsid w:val="00E95FBB"/>
  </w:style>
  <w:style w:type="paragraph" w:customStyle="1" w:styleId="Caption">
    <w:name w:val="Caption"/>
    <w:basedOn w:val="Standard"/>
    <w:rsid w:val="00E95F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5FBB"/>
    <w:pPr>
      <w:suppressLineNumbers/>
    </w:pPr>
  </w:style>
  <w:style w:type="paragraph" w:customStyle="1" w:styleId="Heading1">
    <w:name w:val="Heading 1"/>
    <w:basedOn w:val="Standard"/>
    <w:next w:val="Standard"/>
    <w:rsid w:val="00E95FB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Standard"/>
    <w:next w:val="Textbody"/>
    <w:rsid w:val="00E95FBB"/>
    <w:pPr>
      <w:spacing w:before="280" w:after="280"/>
      <w:outlineLvl w:val="1"/>
    </w:pPr>
    <w:rPr>
      <w:rFonts w:eastAsia="Times New Roman" w:cs="Times New Roman"/>
      <w:b/>
      <w:bCs/>
      <w:sz w:val="36"/>
      <w:szCs w:val="36"/>
      <w:lang w:eastAsia="ar-SA"/>
    </w:rPr>
  </w:style>
  <w:style w:type="character" w:customStyle="1" w:styleId="NumberingSymbols">
    <w:name w:val="Numbering Symbols"/>
    <w:rsid w:val="00E95FBB"/>
  </w:style>
  <w:style w:type="character" w:customStyle="1" w:styleId="BulletSymbols">
    <w:name w:val="Bullet Symbols"/>
    <w:rsid w:val="00E95FBB"/>
    <w:rPr>
      <w:rFonts w:ascii="OpenSymbol" w:eastAsia="OpenSymbol" w:hAnsi="OpenSymbol" w:cs="OpenSymbol"/>
    </w:rPr>
  </w:style>
  <w:style w:type="paragraph" w:styleId="a4">
    <w:name w:val="Balloon Text"/>
    <w:basedOn w:val="a"/>
    <w:rsid w:val="00E95FB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rsid w:val="00E95FBB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2020-12-18T12:45:00Z</cp:lastPrinted>
  <dcterms:created xsi:type="dcterms:W3CDTF">2020-12-23T18:08:00Z</dcterms:created>
  <dcterms:modified xsi:type="dcterms:W3CDTF">2020-12-23T18:08:00Z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